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salms-121"/>
    <w:p>
      <w:pPr>
        <w:pStyle w:val="Heading1"/>
      </w:pPr>
      <w:r>
        <w:t xml:space="preserve">Homiletics Analysis: Psalms 121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121 is one of fifteen</w:t>
      </w:r>
      <w:r>
        <w:t xml:space="preserve"> </w:t>
      </w:r>
      <w:r>
        <w:t xml:space="preserve">“Songs of Ascents”</w:t>
      </w:r>
      <w:r>
        <w:t xml:space="preserve"> </w:t>
      </w:r>
      <w:r>
        <w:t xml:space="preserve">(Psalms 120–134), sung by pilgrims traveling to Jerusalem for the appointed feasts. The psalm opens with a question —</w:t>
      </w:r>
      <w:r>
        <w:t xml:space="preserve"> </w:t>
      </w:r>
      <w:r>
        <w:t xml:space="preserve">“I lift my eyes to the hills; from where does my help come?”</w:t>
      </w:r>
      <w:r>
        <w:t xml:space="preserve"> </w:t>
      </w:r>
      <w:r>
        <w:t xml:space="preserve">— immediately answered by the speaker himself: help comes from the LORD, the Maker of heaven and earth. The psalm then unfolds in two movements. Verses 1–2 establish the foundational confession: the LORD is the source of all help, identified by His covenant name and His creative sovereignty. Verses 3–8 develop this confession into a series of six interlocking assurances, each introduced by the word</w:t>
      </w:r>
      <w:r>
        <w:t xml:space="preserve"> </w:t>
      </w:r>
      <w:r>
        <w:t xml:space="preserve">“He will not”</w:t>
      </w:r>
      <w:r>
        <w:t xml:space="preserve"> </w:t>
      </w:r>
      <w:r>
        <w:t xml:space="preserve">or</w:t>
      </w:r>
      <w:r>
        <w:t xml:space="preserve"> </w:t>
      </w:r>
      <w:r>
        <w:t xml:space="preserve">“The LORD will”</w:t>
      </w:r>
      <w:r>
        <w:t xml:space="preserve">: He will not let your foot slip; He who keeps you will not slumber; the LORD is your shade at your right hand; the sun shall not strike you by day nor the moon by night; the LORD will keep you from all evil; He will keep your life; He will keep your going out and your coming in from this time forth and forevermore. The structural movement is from question (v. 1) to confession (v. 2) to elaborated assurance (vv. 3–8), with the verb</w:t>
      </w:r>
      <w:r>
        <w:t xml:space="preserve"> </w:t>
      </w:r>
      <w:r>
        <w:t xml:space="preserve">“keep”</w:t>
      </w:r>
      <w:r>
        <w:t xml:space="preserve"> </w:t>
      </w:r>
      <w:r>
        <w:t xml:space="preserve">(shamar) appearing six times as the psalm’s governing verb. The psalm closes not with a petition but with a declaration — a statement of completed, irrevocable, eternal keeping.</w:t>
      </w:r>
    </w:p>
    <w:p>
      <w:pPr>
        <w:pStyle w:val="BodyText"/>
      </w:pPr>
      <w:r>
        <w:rPr>
          <w:b/>
          <w:bCs/>
        </w:rPr>
        <w:t xml:space="preserve">This Text — Intent</w:t>
      </w:r>
    </w:p>
    <w:p>
      <w:pPr>
        <w:pStyle w:val="BodyText"/>
      </w:pPr>
      <w:r>
        <w:t xml:space="preserve">God’s intent through this psalm is to relocate the pilgrim’s confidence from visible sources of security — the hills, the city, the temple, human provision — to the invisible but utterly reliable keeping of the LORD Himself. The psalm is not merely a doctrinal statement about divine sovereignty; it is designed to replace anxious self-reliance with restful trust. The pilgrim facing a dangerous journey, uncertain circumstances, and the full range of threats to life (physical, spiritual, temporal, eternal) is meant to arrive at the end of this psalm with a concrete, settled assurance:</w:t>
      </w:r>
      <w:r>
        <w:t xml:space="preserve"> </w:t>
      </w:r>
      <w:r>
        <w:rPr>
          <w:i/>
          <w:iCs/>
        </w:rPr>
        <w:t xml:space="preserve">the LORD keeps me</w:t>
      </w:r>
      <w:r>
        <w:t xml:space="preserve"> </w:t>
      </w:r>
      <w:r>
        <w:t xml:space="preserve">— not occasionally, not conditionally, but constantly, completely, and forever. The cumulative repetition of</w:t>
      </w:r>
      <w:r>
        <w:t xml:space="preserve"> </w:t>
      </w:r>
      <w:r>
        <w:t xml:space="preserve">“He will not”</w:t>
      </w:r>
      <w:r>
        <w:t xml:space="preserve"> </w:t>
      </w:r>
      <w:r>
        <w:t xml:space="preserve">and</w:t>
      </w:r>
      <w:r>
        <w:t xml:space="preserve"> </w:t>
      </w:r>
      <w:r>
        <w:t xml:space="preserve">“The LORD will keep”</w:t>
      </w:r>
      <w:r>
        <w:t xml:space="preserve"> </w:t>
      </w:r>
      <w:r>
        <w:t xml:space="preserve">is not rhetorical padding but pastoral architecture — God building, layer by layer, a structure of assurance strong enough to hold a frightened traveler.</w:t>
      </w:r>
    </w:p>
    <w:p>
      <w:r>
        <w:pict>
          <v:rect style="width:0;height:1.5pt" o:hralign="center" o:hrstd="t" o:hr="t"/>
        </w:pict>
      </w:r>
    </w:p>
    <w:p>
      <w:pPr>
        <w:pStyle w:val="FirstParagraph"/>
      </w:pPr>
      <w:r>
        <w:rPr>
          <w:b/>
          <w:bCs/>
        </w:rPr>
        <w:t xml:space="preserve">Subject Sentence:</w:t>
      </w:r>
      <w:r>
        <w:t xml:space="preserve"> </w:t>
      </w:r>
      <w:r>
        <w:t xml:space="preserve">The LORD alone is the keeper of His people — completely, constantly, and forever.</w:t>
      </w:r>
    </w:p>
    <w:p>
      <w:r>
        <w:pict>
          <v:rect style="width:0;height:1.5pt" o:hralign="center" o:hrstd="t" o:hr="t"/>
        </w:pict>
      </w:r>
    </w:p>
    <w:p>
      <w:pPr>
        <w:pStyle w:val="FirstParagraph"/>
      </w:pPr>
      <w:r>
        <w:rPr>
          <w:b/>
          <w:bCs/>
        </w:rPr>
        <w:t xml:space="preserve">Primary Claim:</w:t>
      </w:r>
      <w:r>
        <w:t xml:space="preserve"> </w:t>
      </w:r>
      <w:r>
        <w:t xml:space="preserve">God is assuring His pilgrim people that no threat — to body, to life, to eternal destiny — lies outside His keeping; the proper response to every fear and danger is not resourcefulness but restful trust in the One who neither slumbers nor sleeps.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scope of</w:t>
      </w:r>
      <w:r>
        <w:rPr>
          <w:b/>
          <w:bCs/>
        </w:rPr>
        <w:t xml:space="preserve"> </w:t>
      </w:r>
      <w:r>
        <w:rPr>
          <w:b/>
          <w:bCs/>
        </w:rPr>
        <w:t xml:space="preserve">“keeping”</w:t>
      </w:r>
      <w:r>
        <w:rPr>
          <w:b/>
          <w:bCs/>
        </w:rPr>
        <w:t xml:space="preserve"> </w:t>
      </w:r>
      <w:r>
        <w:rPr>
          <w:b/>
          <w:bCs/>
        </w:rPr>
        <w:t xml:space="preserve">in verses 7–8</w:t>
      </w:r>
    </w:p>
    <w:p>
      <w:pPr>
        <w:pStyle w:val="BodyText"/>
      </w:pPr>
      <w:r>
        <w:t xml:space="preserve">The most significant interpretive question in Psalm 121 is the scope of the LORD’s keeping, particularly in verses 7–8:</w:t>
      </w:r>
      <w:r>
        <w:t xml:space="preserve"> </w:t>
      </w:r>
      <w:r>
        <w:t xml:space="preserve">“The LORD will keep you from all evil; He will keep your life. The LORD will keep your going out and your coming in from this time forth and forevermore.”</w:t>
      </w:r>
      <w:r>
        <w:t xml:space="preserve"> </w:t>
      </w:r>
      <w:r>
        <w:t xml:space="preserve">Some interpreters, particularly within broadly evangelical and Wesleyan-Arminian frameworks, read the psalm’s keeping language primarily as a promise of God’s attentiveness and care that remains contingent on the believer’s continued faith and response. On this reading,</w:t>
      </w:r>
      <w:r>
        <w:t xml:space="preserve"> </w:t>
      </w:r>
      <w:r>
        <w:t xml:space="preserve">“keep”</w:t>
      </w:r>
      <w:r>
        <w:t xml:space="preserve"> </w:t>
      </w:r>
      <w:r>
        <w:t xml:space="preserve">describes God’s posture of protection without guaranteeing the outcome — He will not abandon you, but whether the keeping reaches its ultimate goal depends in part on the human response. This reading can be</w:t>
      </w:r>
      <w:r>
        <w:t xml:space="preserve"> </w:t>
      </w:r>
      <w:r>
        <w:rPr>
          <w:i/>
          <w:iCs/>
        </w:rPr>
        <w:t xml:space="preserve">acknowledged</w:t>
      </w:r>
      <w:r>
        <w:t xml:space="preserve"> </w:t>
      </w:r>
      <w:r>
        <w:t xml:space="preserve">insofar as it rightly insists that the psalm speaks to people who are actually walking the journey, actually lifting their eyes, actually confessing — the keeping is not a detached abstraction but a living relationship.</w:t>
      </w:r>
    </w:p>
    <w:p>
      <w:pPr>
        <w:pStyle w:val="BodyText"/>
      </w:pPr>
      <w:r>
        <w:t xml:space="preserve">However, this reading must be</w:t>
      </w:r>
      <w:r>
        <w:t xml:space="preserve"> </w:t>
      </w:r>
      <w:r>
        <w:rPr>
          <w:i/>
          <w:iCs/>
        </w:rPr>
        <w:t xml:space="preserve">qualified</w:t>
      </w:r>
      <w:r>
        <w:t xml:space="preserve"> </w:t>
      </w:r>
      <w:r>
        <w:t xml:space="preserve">significantly. The psalm’s structure argues against conditional framing. The declarations of verses 3–8 are not conditional promises (</w:t>
      </w:r>
      <w:r>
        <w:t xml:space="preserve">“He will keep you</w:t>
      </w:r>
      <w:r>
        <w:t xml:space="preserve"> </w:t>
      </w:r>
      <w:r>
        <w:rPr>
          <w:i/>
          <w:iCs/>
        </w:rPr>
        <w:t xml:space="preserve">if</w:t>
      </w:r>
      <w:r>
        <w:t xml:space="preserve">…”</w:t>
      </w:r>
      <w:r>
        <w:t xml:space="preserve">) but unconditional assurances. The shift from petition (the typical psalm pattern) to pure declaration is itself hermeneutically significant — the psalmist is not asking God to keep; he is confessing that God does keep. The six-fold repetition of the keeping verb, culminating in</w:t>
      </w:r>
      <w:r>
        <w:t xml:space="preserve"> </w:t>
      </w:r>
      <w:r>
        <w:t xml:space="preserve">“from this time forth and forevermore,”</w:t>
      </w:r>
      <w:r>
        <w:t xml:space="preserve"> </w:t>
      </w:r>
      <w:r>
        <w:t xml:space="preserve">presses toward permanence and completeness, not provisionality.</w:t>
      </w:r>
    </w:p>
    <w:p>
      <w:pPr>
        <w:pStyle w:val="BodyText"/>
      </w:pPr>
      <w:r>
        <w:rPr>
          <w:b/>
          <w:bCs/>
        </w:rPr>
        <w:t xml:space="preserve">Temporal versus eternal scope</w:t>
      </w:r>
    </w:p>
    <w:p>
      <w:pPr>
        <w:pStyle w:val="BodyText"/>
      </w:pPr>
      <w:r>
        <w:t xml:space="preserve">A second interpretive issue concerns whether the psalm’s assurances are primarily about temporal protection (physical safety on the pilgrimage) or eternal security. Some dispensationally-influenced interpreters restrict the psalm’s scope to Old Testament theocratic life — the pilgrim’s physical journey to Jerusalem and back, protected by God’s covenant care within the land. On this reading,</w:t>
      </w:r>
      <w:r>
        <w:t xml:space="preserve"> </w:t>
      </w:r>
      <w:r>
        <w:t xml:space="preserve">“he will keep your going out and your coming in”</w:t>
      </w:r>
      <w:r>
        <w:t xml:space="preserve"> </w:t>
      </w:r>
      <w:r>
        <w:t xml:space="preserve">refers specifically to travel mercies in a narrowly historical sense, and</w:t>
      </w:r>
      <w:r>
        <w:t xml:space="preserve"> </w:t>
      </w:r>
      <w:r>
        <w:t xml:space="preserve">“forevermore”</w:t>
      </w:r>
      <w:r>
        <w:t xml:space="preserve"> </w:t>
      </w:r>
      <w:r>
        <w:t xml:space="preserve">is understood within the horizon of the Mosaic covenant. This reading is worth</w:t>
      </w:r>
      <w:r>
        <w:t xml:space="preserve"> </w:t>
      </w:r>
      <w:r>
        <w:rPr>
          <w:i/>
          <w:iCs/>
        </w:rPr>
        <w:t xml:space="preserve">acknowledging</w:t>
      </w:r>
      <w:r>
        <w:t xml:space="preserve"> </w:t>
      </w:r>
      <w:r>
        <w:t xml:space="preserve">as a corrective to over-spiritualizing the psalm: it does have a concrete, embodied referent — a real journey, real roads, real dangers. The incarnational specificity of the psalm should not be dissolved into pure metaphor.</w:t>
      </w:r>
    </w:p>
    <w:p>
      <w:pPr>
        <w:pStyle w:val="BodyText"/>
      </w:pPr>
      <w:r>
        <w:t xml:space="preserve">However, this narrowing must be</w:t>
      </w:r>
      <w:r>
        <w:t xml:space="preserve"> </w:t>
      </w:r>
      <w:r>
        <w:rPr>
          <w:i/>
          <w:iCs/>
        </w:rPr>
        <w:t xml:space="preserve">refuted</w:t>
      </w:r>
      <w:r>
        <w:t xml:space="preserve"> </w:t>
      </w:r>
      <w:r>
        <w:t xml:space="preserve">as a final account. The psalm’s language, particularly</w:t>
      </w:r>
      <w:r>
        <w:t xml:space="preserve"> </w:t>
      </w:r>
      <w:r>
        <w:t xml:space="preserve">“He will keep your life”</w:t>
      </w:r>
      <w:r>
        <w:t xml:space="preserve"> </w:t>
      </w:r>
      <w:r>
        <w:t xml:space="preserve">(nephesh — the whole person, not merely the body) and</w:t>
      </w:r>
      <w:r>
        <w:t xml:space="preserve"> </w:t>
      </w:r>
      <w:r>
        <w:t xml:space="preserve">“from this time forth and forevermore,”</w:t>
      </w:r>
      <w:r>
        <w:t xml:space="preserve"> </w:t>
      </w:r>
      <w:r>
        <w:t xml:space="preserve">reaches beyond any individual pilgrimage. In its canonical context, the Song of Ascents collection functioned both for the specific feast journeys and for the ongoing life of faith — the</w:t>
      </w:r>
      <w:r>
        <w:t xml:space="preserve"> </w:t>
      </w:r>
      <w:r>
        <w:t xml:space="preserve">“going out and coming in”</w:t>
      </w:r>
      <w:r>
        <w:t xml:space="preserve"> </w:t>
      </w:r>
      <w:r>
        <w:t xml:space="preserve">idiom in Hebrew literature regularly encompasses the whole of a person’s active life (cf. Deuteronomy 28:6, 1 Kings 3:7). The New Testament’s use of Psalm 121’s keeping-language in contexts of eternal security (John 10:28–29, 1 Peter 1:5) confirms that the canonical reach of this psalm exceeds its immediate pilgrimage setting. The Reformed reading holds both dimensions together: the psalm addresses real temporal dangers while its ultimate horizon is the complete, eternal keeping of the LORD’s own.</w:t>
      </w:r>
    </w:p>
    <w:p>
      <w:pPr>
        <w:pStyle w:val="BodyText"/>
      </w:pPr>
      <w:r>
        <w:rPr>
          <w:b/>
          <w:bCs/>
        </w:rPr>
        <w:t xml:space="preserve">The question in verse 1</w:t>
      </w:r>
    </w:p>
    <w:p>
      <w:pPr>
        <w:pStyle w:val="BodyText"/>
      </w:pPr>
      <w:r>
        <w:t xml:space="preserve">A minor but persistent interpretive issue concerns whether verse 1b is a statement of confidence (</w:t>
      </w:r>
      <w:r>
        <w:t xml:space="preserve">“I lift my eyes to the hills —</w:t>
      </w:r>
      <w:r>
        <w:t xml:space="preserve"> </w:t>
      </w:r>
      <w:r>
        <w:rPr>
          <w:i/>
          <w:iCs/>
        </w:rPr>
        <w:t xml:space="preserve">from there</w:t>
      </w:r>
      <w:r>
        <w:t xml:space="preserve"> </w:t>
      </w:r>
      <w:r>
        <w:t xml:space="preserve">my help comes”</w:t>
      </w:r>
      <w:r>
        <w:t xml:space="preserve">) or a question answered in verse 2 (</w:t>
      </w:r>
      <w:r>
        <w:t xml:space="preserve">“from where does my help come?”</w:t>
      </w:r>
      <w:r>
        <w:t xml:space="preserve">). The ESV, NIV, and most modern translations read it as a rhetorical question answered in verse 2, which is exegetically preferable: the hills are not the source of help, the LORD is. The older KJV</w:t>
      </w:r>
      <w:r>
        <w:t xml:space="preserve"> </w:t>
      </w:r>
      <w:r>
        <w:t xml:space="preserve">“I will lift up mine eyes unto the hills, from whence cometh my help”</w:t>
      </w:r>
      <w:r>
        <w:t xml:space="preserve"> </w:t>
      </w:r>
      <w:r>
        <w:t xml:space="preserve">has sometimes been read as identifying the hills themselves (perhaps Jerusalem or the temple mount) as the source of help, but this misreads the grammar and flattens the theological contrast the psalm is making. The Reformed reading — question in v. 1, answer in v. 2, with the contrast between hills and the LORD Himself being central — is the reading best supported by the Hebrew syntax and the psalm’s theological thrust.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33:27</w:t>
      </w:r>
      <w:r>
        <w:t xml:space="preserve"> </w:t>
      </w:r>
      <w:r>
        <w:t xml:space="preserve">—</w:t>
      </w:r>
      <w:r>
        <w:t xml:space="preserve"> </w:t>
      </w:r>
      <w:r>
        <w:rPr>
          <w:i/>
          <w:iCs/>
        </w:rPr>
        <w:t xml:space="preserve">“The eternal God is your dwelling place, and underneath are the everlasting arms.”</w:t>
      </w:r>
      <w:r>
        <w:t xml:space="preserve"> </w:t>
      </w:r>
      <w:r>
        <w:t xml:space="preserve">Moses’ blessing over Israel grounds the same assurance in the character of God as refuge and sustainer — the eternal, sovereign God personally upholding His people. This Old Testament parallel establishes that the keeping-language of Psalm 121 is not isolated but belongs to a deep covenantal pattern.</w:t>
      </w:r>
    </w:p>
    <w:p>
      <w:pPr>
        <w:numPr>
          <w:ilvl w:val="0"/>
          <w:numId w:val="1001"/>
        </w:numPr>
      </w:pPr>
      <w:r>
        <w:rPr>
          <w:b/>
          <w:bCs/>
        </w:rPr>
        <w:t xml:space="preserve">John 10:28–29</w:t>
      </w:r>
      <w:r>
        <w:t xml:space="preserve"> </w:t>
      </w:r>
      <w:r>
        <w:t xml:space="preserve">—</w:t>
      </w:r>
      <w:r>
        <w:t xml:space="preserve"> </w:t>
      </w:r>
      <w:r>
        <w:rPr>
          <w:i/>
          <w:iCs/>
        </w:rPr>
        <w:t xml:space="preserve">“I give them eternal life, and they will never perish, and no one will snatch them out of my hand.”</w:t>
      </w:r>
      <w:r>
        <w:t xml:space="preserve"> </w:t>
      </w:r>
      <w:r>
        <w:t xml:space="preserve">Christ’s keeping declaration is the New Testament fulfillment of Psalm 121’s keeping-assurance — the</w:t>
      </w:r>
      <w:r>
        <w:t xml:space="preserve"> </w:t>
      </w:r>
      <w:r>
        <w:t xml:space="preserve">“forevermore”</w:t>
      </w:r>
      <w:r>
        <w:t xml:space="preserve"> </w:t>
      </w:r>
      <w:r>
        <w:t xml:space="preserve">of the psalm made explicit in the mouth of the Good Shepherd. The same verb-logic operates: unconditional, uninterrupted, unbreakable keeping.</w:t>
      </w:r>
    </w:p>
    <w:p>
      <w:pPr>
        <w:numPr>
          <w:ilvl w:val="0"/>
          <w:numId w:val="1001"/>
        </w:numPr>
      </w:pPr>
      <w:r>
        <w:rPr>
          <w:b/>
          <w:bCs/>
        </w:rPr>
        <w:t xml:space="preserve">1 Peter 1:3–5</w:t>
      </w:r>
      <w:r>
        <w:t xml:space="preserve"> </w:t>
      </w:r>
      <w:r>
        <w:t xml:space="preserve">—</w:t>
      </w:r>
      <w:r>
        <w:t xml:space="preserve"> </w:t>
      </w:r>
      <w:r>
        <w:rPr>
          <w:i/>
          <w:iCs/>
        </w:rPr>
        <w:t xml:space="preserve">“…kept by the power of God through faith for a salvation ready to be revealed in the last time.”</w:t>
      </w:r>
      <w:r>
        <w:t xml:space="preserve"> </w:t>
      </w:r>
      <w:r>
        <w:t xml:space="preserve">Peter applies keeping-language directly to the pilgrim-condition of scattered believers, exactly the usage of the Songs of Ascents. God’s keeping is the power by which faith is sustained unto final salvation — the temporal and eternal dimensions held together.</w:t>
      </w:r>
    </w:p>
    <w:p>
      <w:pPr>
        <w:numPr>
          <w:ilvl w:val="0"/>
          <w:numId w:val="1001"/>
        </w:numPr>
      </w:pPr>
      <w:r>
        <w:rPr>
          <w:b/>
          <w:bCs/>
        </w:rPr>
        <w:t xml:space="preserve">Romans 8:38–39</w:t>
      </w:r>
      <w:r>
        <w:t xml:space="preserve"> </w:t>
      </w:r>
      <w:r>
        <w:t xml:space="preserve">—</w:t>
      </w:r>
      <w:r>
        <w:t xml:space="preserve"> </w:t>
      </w:r>
      <w:r>
        <w:rPr>
          <w:i/>
          <w:iCs/>
        </w:rPr>
        <w:t xml:space="preserve">“For I am sure that neither death nor life…nor anything else in all creation, will be able to separate us from the love of God in Christ Jesus our Lord.”</w:t>
      </w:r>
      <w:r>
        <w:t xml:space="preserve"> </w:t>
      </w:r>
      <w:r>
        <w:t xml:space="preserve">Paul’s climactic keeping-declaration in Romans 8 is the fullest doctrinal elaboration of what Psalm 121 declares poetically: no threat in the comprehensive list — which maps directly onto the sun-by-day and moon-by-night and going-out-and-coming-in of Psalm 121 — can breach the LORD’s keeping.</w:t>
      </w:r>
    </w:p>
    <w:p>
      <w:pPr>
        <w:numPr>
          <w:ilvl w:val="0"/>
          <w:numId w:val="1001"/>
        </w:numPr>
      </w:pPr>
      <w:r>
        <w:rPr>
          <w:b/>
          <w:bCs/>
        </w:rPr>
        <w:t xml:space="preserve">Isaiah 40:28–31</w:t>
      </w:r>
      <w:r>
        <w:t xml:space="preserve"> </w:t>
      </w:r>
      <w:r>
        <w:t xml:space="preserve">—</w:t>
      </w:r>
      <w:r>
        <w:t xml:space="preserve"> </w:t>
      </w:r>
      <w:r>
        <w:rPr>
          <w:i/>
          <w:iCs/>
        </w:rPr>
        <w:t xml:space="preserve">“He does not faint or grow weary…”</w:t>
      </w:r>
      <w:r>
        <w:t xml:space="preserve"> </w:t>
      </w:r>
      <w:r>
        <w:t xml:space="preserve">Isaiah’s declaration that the LORD never grows weary is the precise theological grounding for Psalm 121’s</w:t>
      </w:r>
      <w:r>
        <w:t xml:space="preserve"> </w:t>
      </w:r>
      <w:r>
        <w:t xml:space="preserve">“He who keeps you will not slumber or sleep.”</w:t>
      </w:r>
      <w:r>
        <w:t xml:space="preserve"> </w:t>
      </w:r>
      <w:r>
        <w:t xml:space="preserve">The everlasting God’s inexhaustible vitality is the basis for the uninterrupted vigilance the psalm describes.</w:t>
      </w:r>
    </w:p>
    <w:p>
      <w:r>
        <w:pict>
          <v:rect style="width:0;height:1.5pt" o:hralign="center" o:hrstd="t" o:hr="t"/>
        </w:pict>
      </w:r>
    </w:p>
    <w:p>
      <w:pPr>
        <w:pStyle w:val="FirstParagraph"/>
      </w:pPr>
      <w:r>
        <w:rPr>
          <w:b/>
          <w:bCs/>
        </w:rPr>
        <w:t xml:space="preserve">Aim:</w:t>
      </w:r>
      <w:r>
        <w:t xml:space="preserve"> </w:t>
      </w:r>
      <w:r>
        <w:t xml:space="preserve">To establish in the reader a concrete, settled confidence that the LORD’s keeping is not conditional, partial, or occasional — so that the fears and dangers of the present journey are met not with resourcefulness or anxiety but with the restful trust of one already kept.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 lift my eyes to the hills — from where does my help come?”</w:t>
            </w:r>
          </w:p>
        </w:tc>
        <w:tc>
          <w:tcPr/>
          <w:p>
            <w:pPr>
              <w:pStyle w:val="Compact"/>
            </w:pPr>
            <w:r>
              <w:t xml:space="preserve">Opening question; the hills are not the answer; the question sets up the contrast</w:t>
            </w:r>
          </w:p>
        </w:tc>
      </w:tr>
      <w:tr>
        <w:tc>
          <w:tcPr/>
          <w:p>
            <w:pPr>
              <w:pStyle w:val="Compact"/>
            </w:pPr>
            <w:r>
              <w:t xml:space="preserve">2</w:t>
            </w:r>
          </w:p>
        </w:tc>
        <w:tc>
          <w:tcPr/>
          <w:p>
            <w:pPr>
              <w:pStyle w:val="Compact"/>
            </w:pPr>
            <w:r>
              <w:t xml:space="preserve">“My help comes from the LORD, who made heaven and earth.”</w:t>
            </w:r>
          </w:p>
        </w:tc>
        <w:tc>
          <w:tcPr/>
          <w:p>
            <w:pPr>
              <w:pStyle w:val="Compact"/>
            </w:pPr>
            <w:r>
              <w:t xml:space="preserve">The confession: the LORD, identified by covenant name (YHWH) and creative sovereignty, is the sole source of help</w:t>
            </w:r>
          </w:p>
        </w:tc>
      </w:tr>
      <w:tr>
        <w:tc>
          <w:tcPr/>
          <w:p>
            <w:pPr>
              <w:pStyle w:val="Compact"/>
            </w:pPr>
            <w:r>
              <w:t xml:space="preserve">3</w:t>
            </w:r>
          </w:p>
        </w:tc>
        <w:tc>
          <w:tcPr/>
          <w:p>
            <w:pPr>
              <w:pStyle w:val="Compact"/>
            </w:pPr>
            <w:r>
              <w:t xml:space="preserve">“He will not let your foot slip — He who keeps you will not slumber.”</w:t>
            </w:r>
          </w:p>
        </w:tc>
        <w:tc>
          <w:tcPr/>
          <w:p>
            <w:pPr>
              <w:pStyle w:val="Compact"/>
            </w:pPr>
            <w:r>
              <w:t xml:space="preserve">First assurance: no stumbling; the keeper is wakeful; shift from</w:t>
            </w:r>
            <w:r>
              <w:t xml:space="preserve"> </w:t>
            </w:r>
            <w:r>
              <w:t xml:space="preserve">“I/my”</w:t>
            </w:r>
            <w:r>
              <w:t xml:space="preserve"> </w:t>
            </w:r>
            <w:r>
              <w:t xml:space="preserve">to</w:t>
            </w:r>
            <w:r>
              <w:t xml:space="preserve"> </w:t>
            </w:r>
            <w:r>
              <w:t xml:space="preserve">“you/your”</w:t>
            </w:r>
            <w:r>
              <w:t xml:space="preserve"> </w:t>
            </w:r>
            <w:r>
              <w:t xml:space="preserve">— the psalm becomes a spoken blessing</w:t>
            </w:r>
          </w:p>
        </w:tc>
      </w:tr>
      <w:tr>
        <w:tc>
          <w:tcPr/>
          <w:p>
            <w:pPr>
              <w:pStyle w:val="Compact"/>
            </w:pPr>
            <w:r>
              <w:t xml:space="preserve">4</w:t>
            </w:r>
          </w:p>
        </w:tc>
        <w:tc>
          <w:tcPr/>
          <w:p>
            <w:pPr>
              <w:pStyle w:val="Compact"/>
            </w:pPr>
            <w:r>
              <w:t xml:space="preserve">“Behold, He who keeps Israel will neither slumber nor sleep.”</w:t>
            </w:r>
          </w:p>
        </w:tc>
        <w:tc>
          <w:tcPr/>
          <w:p>
            <w:pPr>
              <w:pStyle w:val="Compact"/>
            </w:pPr>
            <w:r>
              <w:t xml:space="preserve">The assurance of v. 3 amplified and universalized: not just</w:t>
            </w:r>
            <w:r>
              <w:t xml:space="preserve"> </w:t>
            </w:r>
            <w:r>
              <w:t xml:space="preserve">“your keeper”</w:t>
            </w:r>
            <w:r>
              <w:t xml:space="preserve"> </w:t>
            </w:r>
            <w:r>
              <w:t xml:space="preserve">but</w:t>
            </w:r>
            <w:r>
              <w:t xml:space="preserve"> </w:t>
            </w:r>
            <w:r>
              <w:t xml:space="preserve">“the keeper of Israel”</w:t>
            </w:r>
            <w:r>
              <w:t xml:space="preserve"> </w:t>
            </w:r>
            <w:r>
              <w:t xml:space="preserve">— corporate and individual keeping joined</w:t>
            </w:r>
          </w:p>
        </w:tc>
      </w:tr>
      <w:tr>
        <w:tc>
          <w:tcPr/>
          <w:p>
            <w:pPr>
              <w:pStyle w:val="Compact"/>
            </w:pPr>
            <w:r>
              <w:t xml:space="preserve">5</w:t>
            </w:r>
          </w:p>
        </w:tc>
        <w:tc>
          <w:tcPr/>
          <w:p>
            <w:pPr>
              <w:pStyle w:val="Compact"/>
            </w:pPr>
            <w:r>
              <w:t xml:space="preserve">“The LORD is your keeper; the LORD is your shade at your right hand.”</w:t>
            </w:r>
          </w:p>
        </w:tc>
        <w:tc>
          <w:tcPr/>
          <w:p>
            <w:pPr>
              <w:pStyle w:val="Compact"/>
            </w:pPr>
            <w:r>
              <w:t xml:space="preserve">The covenant name now directly applied:</w:t>
            </w:r>
            <w:r>
              <w:t xml:space="preserve"> </w:t>
            </w:r>
            <w:r>
              <w:t xml:space="preserve">“the LORD is your keeper”</w:t>
            </w:r>
            <w:r>
              <w:t xml:space="preserve"> </w:t>
            </w:r>
            <w:r>
              <w:t xml:space="preserve">— the psalm’s thesis in its plainest form;</w:t>
            </w:r>
            <w:r>
              <w:t xml:space="preserve"> </w:t>
            </w:r>
            <w:r>
              <w:t xml:space="preserve">“shade at your right hand”</w:t>
            </w:r>
            <w:r>
              <w:t xml:space="preserve"> </w:t>
            </w:r>
            <w:r>
              <w:t xml:space="preserve">= close, personal, protective presence</w:t>
            </w:r>
          </w:p>
        </w:tc>
      </w:tr>
      <w:tr>
        <w:tc>
          <w:tcPr/>
          <w:p>
            <w:pPr>
              <w:pStyle w:val="Compact"/>
            </w:pPr>
            <w:r>
              <w:t xml:space="preserve">6</w:t>
            </w:r>
          </w:p>
        </w:tc>
        <w:tc>
          <w:tcPr/>
          <w:p>
            <w:pPr>
              <w:pStyle w:val="Compact"/>
            </w:pPr>
            <w:r>
              <w:t xml:space="preserve">“The sun shall not strike you by day, nor the moon by night.”</w:t>
            </w:r>
          </w:p>
        </w:tc>
        <w:tc>
          <w:tcPr/>
          <w:p>
            <w:pPr>
              <w:pStyle w:val="Compact"/>
            </w:pPr>
            <w:r>
              <w:t xml:space="preserve">Comprehensive temporal protection: all hours of the day and night are covered; no gap in the keeping</w:t>
            </w:r>
          </w:p>
        </w:tc>
      </w:tr>
      <w:tr>
        <w:tc>
          <w:tcPr/>
          <w:p>
            <w:pPr>
              <w:pStyle w:val="Compact"/>
            </w:pPr>
            <w:r>
              <w:t xml:space="preserve">7</w:t>
            </w:r>
          </w:p>
        </w:tc>
        <w:tc>
          <w:tcPr/>
          <w:p>
            <w:pPr>
              <w:pStyle w:val="Compact"/>
            </w:pPr>
            <w:r>
              <w:t xml:space="preserve">“The LORD will keep you from all evil; He will keep your life.”</w:t>
            </w:r>
          </w:p>
        </w:tc>
        <w:tc>
          <w:tcPr/>
          <w:p>
            <w:pPr>
              <w:pStyle w:val="Compact"/>
            </w:pPr>
            <w:r>
              <w:t xml:space="preserve">Moral/spiritual and vital keeping joined: not only physical threats but evil itself; nephesh (life/soul) = the whole person</w:t>
            </w:r>
          </w:p>
        </w:tc>
      </w:tr>
      <w:tr>
        <w:tc>
          <w:tcPr/>
          <w:p>
            <w:pPr>
              <w:pStyle w:val="Compact"/>
            </w:pPr>
            <w:r>
              <w:t xml:space="preserve">8</w:t>
            </w:r>
          </w:p>
        </w:tc>
        <w:tc>
          <w:tcPr/>
          <w:p>
            <w:pPr>
              <w:pStyle w:val="Compact"/>
            </w:pPr>
            <w:r>
              <w:t xml:space="preserve">“The LORD will keep your going out and your coming in from this time forth and forevermore.”</w:t>
            </w:r>
          </w:p>
        </w:tc>
        <w:tc>
          <w:tcPr/>
          <w:p>
            <w:pPr>
              <w:pStyle w:val="Compact"/>
            </w:pPr>
            <w:r>
              <w:t xml:space="preserve">Climax: the whole range of human activity (</w:t>
            </w:r>
            <w:r>
              <w:t xml:space="preserve">“going out and coming in”</w:t>
            </w:r>
            <w:r>
              <w:t xml:space="preserve"> </w:t>
            </w:r>
            <w:r>
              <w:t xml:space="preserve">= all of life) kept, and the scope is eternal —</w:t>
            </w:r>
            <w:r>
              <w:t xml:space="preserve"> </w:t>
            </w:r>
            <w:r>
              <w:t xml:space="preserve">“forevermore”</w:t>
            </w:r>
            <w:r>
              <w:t xml:space="preserve"> </w:t>
            </w:r>
            <w:r>
              <w:t xml:space="preserve">transcends the immediate pilgrimage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Question and the Confession: Help comes from the LORD alone</w:t>
            </w:r>
          </w:p>
        </w:tc>
      </w:tr>
      <w:tr>
        <w:tc>
          <w:tcPr/>
          <w:p>
            <w:pPr>
              <w:pStyle w:val="Compact"/>
            </w:pPr>
            <w:r>
              <w:t xml:space="preserve">2</w:t>
            </w:r>
          </w:p>
        </w:tc>
        <w:tc>
          <w:tcPr/>
          <w:p>
            <w:pPr>
              <w:pStyle w:val="Compact"/>
            </w:pPr>
            <w:r>
              <w:t xml:space="preserve">3–6</w:t>
            </w:r>
          </w:p>
        </w:tc>
        <w:tc>
          <w:tcPr/>
          <w:p>
            <w:pPr>
              <w:pStyle w:val="Compact"/>
            </w:pPr>
            <w:r>
              <w:t xml:space="preserve">The Keeper Who Never Sleeps: Constant, comprehensive vigilance</w:t>
            </w:r>
          </w:p>
        </w:tc>
      </w:tr>
      <w:tr>
        <w:tc>
          <w:tcPr/>
          <w:p>
            <w:pPr>
              <w:pStyle w:val="Compact"/>
            </w:pPr>
            <w:r>
              <w:t xml:space="preserve">3</w:t>
            </w:r>
          </w:p>
        </w:tc>
        <w:tc>
          <w:tcPr/>
          <w:p>
            <w:pPr>
              <w:pStyle w:val="Compact"/>
            </w:pPr>
            <w:r>
              <w:t xml:space="preserve">7–8</w:t>
            </w:r>
          </w:p>
        </w:tc>
        <w:tc>
          <w:tcPr/>
          <w:p>
            <w:pPr>
              <w:pStyle w:val="Compact"/>
            </w:pPr>
            <w:r>
              <w:t xml:space="preserve">The Keeping That Never Ends: Complete and eternal security</w:t>
            </w:r>
          </w:p>
        </w:tc>
      </w:tr>
    </w:tbl>
    <w:p>
      <w:r>
        <w:pict>
          <v:rect style="width:0;height:1.5pt" o:hralign="center" o:hrstd="t" o:hr="t"/>
        </w:pict>
      </w:r>
    </w:p>
    <w:p>
      <w:pPr>
        <w:pStyle w:val="FirstParagraph"/>
      </w:pPr>
      <w:r>
        <w:rPr>
          <w:b/>
          <w:bCs/>
        </w:rPr>
        <w:t xml:space="preserve">Subject Sentence:</w:t>
      </w:r>
      <w:r>
        <w:t xml:space="preserve"> </w:t>
      </w:r>
      <w:r>
        <w:t xml:space="preserve">The LORD alone is the keeper of His people — completely, constantly, and forever.</w:t>
      </w:r>
    </w:p>
    <w:p>
      <w:pPr>
        <w:pStyle w:val="BodyText"/>
      </w:pPr>
      <w:r>
        <w:rPr>
          <w:b/>
          <w:bCs/>
        </w:rPr>
        <w:t xml:space="preserve">Primary Claim:</w:t>
      </w:r>
      <w:r>
        <w:t xml:space="preserve"> </w:t>
      </w:r>
      <w:r>
        <w:t xml:space="preserve">God is assuring His pilgrim people that no threat — to body, to life, to eternal destiny — lies outside His keeping; the proper response to every fear and danger is not resourcefulness but restful trust in the One who neither slumbers nor sleeps.</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[Mind/Belief] Stop asking</w:t>
      </w:r>
      <w:r>
        <w:rPr>
          <w:b/>
          <w:bCs/>
        </w:rPr>
        <w:t xml:space="preserve"> </w:t>
      </w:r>
      <w:r>
        <w:rPr>
          <w:b/>
          <w:bCs/>
        </w:rPr>
        <w:t xml:space="preserve">“who will protect me?”</w:t>
      </w:r>
      <w:r>
        <w:rPr>
          <w:b/>
          <w:bCs/>
        </w:rPr>
        <w:t xml:space="preserve"> </w:t>
      </w:r>
      <w:r>
        <w:rPr>
          <w:b/>
          <w:bCs/>
        </w:rPr>
        <w:t xml:space="preserve">and start asking</w:t>
      </w:r>
      <w:r>
        <w:rPr>
          <w:b/>
          <w:bCs/>
        </w:rPr>
        <w:t xml:space="preserve"> </w:t>
      </w:r>
      <w:r>
        <w:rPr>
          <w:b/>
          <w:bCs/>
        </w:rPr>
        <w:t xml:space="preserve">“do I trust the One who already is.”</w:t>
      </w:r>
      <w:r>
        <w:t xml:space="preserve"> </w:t>
      </w:r>
      <w:r>
        <w:t xml:space="preserve">The opening question of Psalm 121 is not primarily about geography — it is about the instinctive human movement to scan the horizon for visible sources of security. The hills may represent geography, power, institutions, or relationships — anything that feels more tangible than the invisible God. The psalm confronts this directly: the scanning is not wrong (lift your eyes), but the answer is not found in any visible thing. The believer needs to identify specifically what</w:t>
      </w:r>
      <w:r>
        <w:t xml:space="preserve"> </w:t>
      </w:r>
      <w:r>
        <w:t xml:space="preserve">“hills”</w:t>
      </w:r>
      <w:r>
        <w:t xml:space="preserve"> </w:t>
      </w:r>
      <w:r>
        <w:t xml:space="preserve">they are currently scanning — what they are trusting to keep them safe — and submit that thing to the verdict of verse 2. Reframe the question: not</w:t>
      </w:r>
      <w:r>
        <w:t xml:space="preserve"> </w:t>
      </w:r>
      <w:r>
        <w:t xml:space="preserve">“Is this situation under control?”</w:t>
      </w:r>
      <w:r>
        <w:t xml:space="preserve"> </w:t>
      </w:r>
      <w:r>
        <w:t xml:space="preserve">but</w:t>
      </w:r>
      <w:r>
        <w:t xml:space="preserve"> </w:t>
      </w:r>
      <w:r>
        <w:t xml:space="preserve">“Is the LORD my keeper in this situation?”</w:t>
      </w:r>
    </w:p>
    <w:p>
      <w:pPr>
        <w:pStyle w:val="BodyText"/>
      </w:pPr>
      <w:r>
        <w:rPr>
          <w:b/>
          <w:bCs/>
        </w:rPr>
        <w:t xml:space="preserve">2. [Affections/Worship] Let the six-fold repetition of</w:t>
      </w:r>
      <w:r>
        <w:rPr>
          <w:b/>
          <w:bCs/>
        </w:rPr>
        <w:t xml:space="preserve"> </w:t>
      </w:r>
      <w:r>
        <w:rPr>
          <w:b/>
          <w:bCs/>
        </w:rPr>
        <w:t xml:space="preserve">“He will keep”</w:t>
      </w:r>
      <w:r>
        <w:rPr>
          <w:b/>
          <w:bCs/>
        </w:rPr>
        <w:t xml:space="preserve"> </w:t>
      </w:r>
      <w:r>
        <w:rPr>
          <w:b/>
          <w:bCs/>
        </w:rPr>
        <w:t xml:space="preserve">do its pastoral work — receive the assurance, don’t just note it.</w:t>
      </w:r>
      <w:r>
        <w:t xml:space="preserve"> </w:t>
      </w:r>
      <w:r>
        <w:t xml:space="preserve">The psalmist does not say</w:t>
      </w:r>
      <w:r>
        <w:t xml:space="preserve"> </w:t>
      </w:r>
      <w:r>
        <w:t xml:space="preserve">“the LORD keeps”</w:t>
      </w:r>
      <w:r>
        <w:t xml:space="preserve"> </w:t>
      </w:r>
      <w:r>
        <w:t xml:space="preserve">once and move on. The repetition is deliberate and pastoral — it is God building a structure of assurance layer by layer, because one assertion is rarely enough for an anxious heart. The appropriate response to this psalm is not intellectual acknowledgment but actual rest — the specific emotional and spiritual movement from vigilant self-protection to trust. Sit with the comprehensiveness: sun by day, moon by night, going out, coming in, this time, forevermore. There is no gap. Let the absence of a gap actually land — not as a doctrine to affirm but as a relief to receive.</w:t>
      </w:r>
    </w:p>
    <w:p>
      <w:pPr>
        <w:pStyle w:val="BodyText"/>
      </w:pPr>
      <w:r>
        <w:rPr>
          <w:b/>
          <w:bCs/>
        </w:rPr>
        <w:t xml:space="preserve">3. [Will/Behavior] Bring your specific fear into contact with the specific assurance of this psalm.</w:t>
      </w:r>
      <w:r>
        <w:t xml:space="preserve"> </w:t>
      </w:r>
      <w:r>
        <w:t xml:space="preserve">Psalm 121 is not an abstract declaration — it is addressed to a person on a journey with real dangers. The application is not</w:t>
      </w:r>
      <w:r>
        <w:t xml:space="preserve"> </w:t>
      </w:r>
      <w:r>
        <w:t xml:space="preserve">“trust God generally”</w:t>
      </w:r>
      <w:r>
        <w:t xml:space="preserve"> </w:t>
      </w:r>
      <w:r>
        <w:t xml:space="preserve">but</w:t>
      </w:r>
      <w:r>
        <w:t xml:space="preserve"> </w:t>
      </w:r>
      <w:r>
        <w:t xml:space="preserve">“name the threat you are facing and locate it within the psalm’s comprehensive keeping.”</w:t>
      </w:r>
      <w:r>
        <w:t xml:space="preserve"> </w:t>
      </w:r>
      <w:r>
        <w:t xml:space="preserve">Is the fear about physical safety? Verse 6. Spiritual failure? Verse 7a. The whole trajectory of your life? Verse 8. The practice is concrete: take the specific anxiety to the specific assurance and ask whether the LORD’s keeping is large enough to cover it. The psalm insists it is. Act on that insistence.</w:t>
      </w:r>
    </w:p>
    <w:p>
      <w:pPr>
        <w:pStyle w:val="BodyText"/>
      </w:pPr>
      <w:r>
        <w:rPr>
          <w:b/>
          <w:bCs/>
        </w:rPr>
        <w:t xml:space="preserve">4. [Mind/Belief] Receive</w:t>
      </w:r>
      <w:r>
        <w:rPr>
          <w:b/>
          <w:bCs/>
        </w:rPr>
        <w:t xml:space="preserve"> </w:t>
      </w:r>
      <w:r>
        <w:rPr>
          <w:b/>
          <w:bCs/>
        </w:rPr>
        <w:t xml:space="preserve">“He will not slumber”</w:t>
      </w:r>
      <w:r>
        <w:rPr>
          <w:b/>
          <w:bCs/>
        </w:rPr>
        <w:t xml:space="preserve"> </w:t>
      </w:r>
      <w:r>
        <w:rPr>
          <w:b/>
          <w:bCs/>
        </w:rPr>
        <w:t xml:space="preserve">as a direct refutation of the fear that God has stopped paying attention.</w:t>
      </w:r>
      <w:r>
        <w:t xml:space="preserve"> </w:t>
      </w:r>
      <w:r>
        <w:t xml:space="preserve">One of the most common functional heresies — rarely stated but frequently lived — is that God is present in theory but inattentive in practice; that while He may have made heaven and earth, He is not watching your particular situation. Verses 3–4 are a direct, pastoral refutation of this. The God who does not slumber is not a distant first cause — He is a keeper who is</w:t>
      </w:r>
      <w:r>
        <w:t xml:space="preserve"> </w:t>
      </w:r>
      <w:r>
        <w:rPr>
          <w:i/>
          <w:iCs/>
        </w:rPr>
        <w:t xml:space="preserve">actively</w:t>
      </w:r>
      <w:r>
        <w:t xml:space="preserve"> </w:t>
      </w:r>
      <w:r>
        <w:t xml:space="preserve">watching over this specific life. The theological move here is from sovereignty (v. 2) to vigilance (vv. 3–4): the Maker of everything is not too large for the small — He is the shade at your right hand (v. 5), intimate enough to be standing beside you.</w:t>
      </w:r>
    </w:p>
    <w:p>
      <w:pPr>
        <w:pStyle w:val="BodyText"/>
      </w:pPr>
      <w:r>
        <w:rPr>
          <w:b/>
          <w:bCs/>
        </w:rPr>
        <w:t xml:space="preserve">5. [Affections/Worship] The</w:t>
      </w:r>
      <w:r>
        <w:rPr>
          <w:b/>
          <w:bCs/>
        </w:rPr>
        <w:t xml:space="preserve"> </w:t>
      </w:r>
      <w:r>
        <w:rPr>
          <w:b/>
          <w:bCs/>
        </w:rPr>
        <w:t xml:space="preserve">“forevermore”</w:t>
      </w:r>
      <w:r>
        <w:rPr>
          <w:b/>
          <w:bCs/>
        </w:rPr>
        <w:t xml:space="preserve"> </w:t>
      </w:r>
      <w:r>
        <w:rPr>
          <w:b/>
          <w:bCs/>
        </w:rPr>
        <w:t xml:space="preserve">of verse 8 is meant to reorient the horizon of your anxiety.</w:t>
      </w:r>
      <w:r>
        <w:t xml:space="preserve"> </w:t>
      </w:r>
      <w:r>
        <w:t xml:space="preserve">Most anxiety is temporal — it operates within the horizon of what can go wrong in the next day, the next year, the next decade. The psalm deliberately closes by pushing the horizon to</w:t>
      </w:r>
      <w:r>
        <w:t xml:space="preserve"> </w:t>
      </w:r>
      <w:r>
        <w:t xml:space="preserve">“forevermore.”</w:t>
      </w:r>
      <w:r>
        <w:t xml:space="preserve"> </w:t>
      </w:r>
      <w:r>
        <w:t xml:space="preserve">This is not a comfort designed to help you cope with present suffering by promising future relief — it is a reorientation of where the believer stands. The one whose going out and coming in is kept</w:t>
      </w:r>
      <w:r>
        <w:t xml:space="preserve"> </w:t>
      </w:r>
      <w:r>
        <w:t xml:space="preserve">“from this time forth and forevermore”</w:t>
      </w:r>
      <w:r>
        <w:t xml:space="preserve"> </w:t>
      </w:r>
      <w:r>
        <w:t xml:space="preserve">is not someone waiting to be kept; they are already in the keeping. Worship that flows from this psalm should have the quality of the already-kept, not the not-yet-certain: gratitude and rest, not petition and worry.</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121 teaches that the LORD’s keeping is an expression of His character, not merely His activity. The identification of the keeper as</w:t>
      </w:r>
      <w:r>
        <w:t xml:space="preserve"> </w:t>
      </w:r>
      <w:r>
        <w:t xml:space="preserve">“the LORD who made heaven and earth”</w:t>
      </w:r>
      <w:r>
        <w:t xml:space="preserve"> </w:t>
      </w:r>
      <w:r>
        <w:t xml:space="preserve">(v. 2) is not incidental — it grounds the assurance of keeping in the fullness of divine sovereignty. He who made all things can keep all things; no threat to the pilgrim exceeds the creative and sustaining power of the One watching over him. The psalm further teaches that God’s keeping is both comprehensive in scope (all hours, all threats, all of life’s movement) and intimate in proximity (He is</w:t>
      </w:r>
      <w:r>
        <w:t xml:space="preserve"> </w:t>
      </w:r>
      <w:r>
        <w:t xml:space="preserve">“your shade at your right hand”</w:t>
      </w:r>
      <w:r>
        <w:t xml:space="preserve"> </w:t>
      </w:r>
      <w:r>
        <w:t xml:space="preserve">— not a distant protector but a present companion). The complete absence of conditionality in the keeping-promises teaches that the LORD’s keeping is not a reward for faithfulness but a covenantal commitment rooted in His own character and name. The</w:t>
      </w:r>
      <w:r>
        <w:t xml:space="preserve"> </w:t>
      </w:r>
      <w:r>
        <w:t xml:space="preserve">“forevermore”</w:t>
      </w:r>
      <w:r>
        <w:t xml:space="preserve"> </w:t>
      </w:r>
      <w:r>
        <w:t xml:space="preserve">of the psalm’s final word sets the ultimate horizon: this keeping is not a temporary accommodation to human weakness but an eternal reality that outlasts the journey.</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121 is a direct poetic expression of the Reformed doctrine of the perseverance — or more precisely, the preservation — of the saints. The psalm’s six-fold repetition of the keeping verb and its climax in</w:t>
      </w:r>
      <w:r>
        <w:t xml:space="preserve"> </w:t>
      </w:r>
      <w:r>
        <w:t xml:space="preserve">“forevermore”</w:t>
      </w:r>
      <w:r>
        <w:t xml:space="preserve"> </w:t>
      </w:r>
      <w:r>
        <w:t xml:space="preserve">reflects the theological conviction that the security of the believer rests not in sustained human faithfulness but in the LORD’s own unbroken vigilance. The shift in verse 3 from the speaker’s confession (</w:t>
      </w:r>
      <w:r>
        <w:t xml:space="preserve">“my help comes from the LORD”</w:t>
      </w:r>
      <w:r>
        <w:t xml:space="preserve">) to the blessing addressed to the hearer (</w:t>
      </w:r>
      <w:r>
        <w:t xml:space="preserve">“He will not let</w:t>
      </w:r>
      <w:r>
        <w:t xml:space="preserve"> </w:t>
      </w:r>
      <w:r>
        <w:rPr>
          <w:i/>
          <w:iCs/>
        </w:rPr>
        <w:t xml:space="preserve">your</w:t>
      </w:r>
      <w:r>
        <w:t xml:space="preserve"> </w:t>
      </w:r>
      <w:r>
        <w:t xml:space="preserve">foot slip”</w:t>
      </w:r>
      <w:r>
        <w:t xml:space="preserve">) is significant: the psalmist is not testifying merely to his own experience but pronouncing over the hearer an unconditional assurance grounded in who God is. This is gospel grammar — the indicative of God’s keeping establishing the ground on which the believer stands, rather than the imperative calling the believer to maintain their standing through effort. The psalm also resists every form of moralism: the keeping is not conditioned on the pilgrim’s performance, piety, or consistency. God keeps because He is the keeper — which is precisely the Reformed insistence that the perseverance of the saints is finally the perseverance of God on behalf of His saints.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LORD is keeping you right now — not waiting to see how you do, not protecting conditionally, not occasionally checking in. He is the shade at your right hand, and He has not looked away since before you began, and He will not look away when your journey ends. Every specific fear you carry today, every darkness you anticipate tomorrow, every question about whether you will make it — the psalm has already addressed it, and the answer is the same: the LORD keeps. Rest in that. It is enough.</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verse 1 as a statement of confidence in the hills rather than a question.</w:t>
      </w:r>
      <w:r>
        <w:t xml:space="preserve"> </w:t>
      </w:r>
      <w:r>
        <w:t xml:space="preserve">The older KJV rendering (</w:t>
      </w:r>
      <w:r>
        <w:t xml:space="preserve">“from whence cometh my help”</w:t>
      </w:r>
      <w:r>
        <w:t xml:space="preserve">) has sometimes led preachers to treat the hills as a symbol of strength and God as the source identified with them. This flattens the psalm’s central move, which depends on the contrast: the hills are not the answer; the LORD is. Preaching this passage requires making the question-and-answer structure in verses 1–2 unmistakably clear. The comfort of the psalm arises not from the hills but from the One who made them.</w:t>
      </w:r>
    </w:p>
    <w:p>
      <w:pPr>
        <w:numPr>
          <w:ilvl w:val="0"/>
          <w:numId w:val="1002"/>
        </w:numPr>
      </w:pPr>
      <w:r>
        <w:rPr>
          <w:b/>
          <w:bCs/>
        </w:rPr>
        <w:t xml:space="preserve">Reducing the psalm to travel-blessing or general good wishes.</w:t>
      </w:r>
      <w:r>
        <w:t xml:space="preserve"> </w:t>
      </w:r>
      <w:r>
        <w:t xml:space="preserve">Psalm 121 is frequently used at graduations, departures, and journey-moments as a generic benediction without expositing its actual claim. When the passage becomes sentiment rather than assurance, it loses its pastoral force entirely. The keeping-language is theologically specific: it addresses the real danger of stumbling, the real threats of sun and moon, the real question of whether one’s life (nephesh) is secure. Preachers should resist the culturally comfortable version and press into what the keeping actually means.</w:t>
      </w:r>
    </w:p>
    <w:p>
      <w:pPr>
        <w:numPr>
          <w:ilvl w:val="0"/>
          <w:numId w:val="1002"/>
        </w:numPr>
      </w:pPr>
      <w:r>
        <w:rPr>
          <w:b/>
          <w:bCs/>
        </w:rPr>
        <w:t xml:space="preserve">Promising physical protection as an unconditional guarantee.</w:t>
      </w:r>
      <w:r>
        <w:t xml:space="preserve"> </w:t>
      </w:r>
      <w:r>
        <w:t xml:space="preserve">The psalm’s comprehensiveness (</w:t>
      </w:r>
      <w:r>
        <w:t xml:space="preserve">“the sun shall not strike you by day”</w:t>
      </w:r>
      <w:r>
        <w:t xml:space="preserve">) does not mean God’s people are exempt from physical suffering, illness, or harm. The psalm is set within the pilgrimage context, and its New Testament canonical reading (1 Peter 1, Romans 8) makes clear that</w:t>
      </w:r>
      <w:r>
        <w:t xml:space="preserve"> </w:t>
      </w:r>
      <w:r>
        <w:t xml:space="preserve">“keeping”</w:t>
      </w:r>
      <w:r>
        <w:t xml:space="preserve"> </w:t>
      </w:r>
      <w:r>
        <w:t xml:space="preserve">encompasses suffering within a sovereign purpose, not exemption from it. To preach Psalm 121 as a promise of physical immunity is to set up a pastoral catastrophe when the hearer suffers. The keeping is real and complete — but it is the keeping of the whole person toward the eternal destination, not a guarantee of earthly comfort.</w:t>
      </w:r>
    </w:p>
    <w:p>
      <w:pPr>
        <w:numPr>
          <w:ilvl w:val="0"/>
          <w:numId w:val="1002"/>
        </w:numPr>
      </w:pPr>
      <w:r>
        <w:rPr>
          <w:b/>
          <w:bCs/>
        </w:rPr>
        <w:t xml:space="preserve">Preaching assurance without addressing the false</w:t>
      </w:r>
      <w:r>
        <w:rPr>
          <w:b/>
          <w:bCs/>
        </w:rPr>
        <w:t xml:space="preserve"> </w:t>
      </w:r>
      <w:r>
        <w:rPr>
          <w:b/>
          <w:bCs/>
        </w:rPr>
        <w:t xml:space="preserve">“hills”</w:t>
      </w:r>
      <w:r>
        <w:rPr>
          <w:b/>
          <w:bCs/>
        </w:rPr>
        <w:t xml:space="preserve"> </w:t>
      </w:r>
      <w:r>
        <w:rPr>
          <w:b/>
          <w:bCs/>
        </w:rPr>
        <w:t xml:space="preserve">that compete with it.</w:t>
      </w:r>
      <w:r>
        <w:t xml:space="preserve"> </w:t>
      </w:r>
      <w:r>
        <w:t xml:space="preserve">The pastoral force of the psalm depends on the contrast in verse 1 between the hills (visible, tangible sources of security) and the LORD. Expositional preaching of this passage should press the congregation to name their hills — the specific sources of security they are trusting besides the LORD — and then bring the full weight of the psalm’s assurance against those substitutes. A sermon that delivers the assurance without diagnosing the competing trust has done only half the work.</w:t>
      </w:r>
    </w:p>
    <w:p>
      <w:pPr>
        <w:numPr>
          <w:ilvl w:val="0"/>
          <w:numId w:val="1002"/>
        </w:numPr>
      </w:pPr>
      <w:r>
        <w:rPr>
          <w:b/>
          <w:bCs/>
        </w:rPr>
        <w:t xml:space="preserve">Leaving the congregation with doctrine rather than rest.</w:t>
      </w:r>
      <w:r>
        <w:t xml:space="preserve"> </w:t>
      </w:r>
      <w:r>
        <w:t xml:space="preserve">Psalm 121 is architecturally designed to produce rest — the cumulative repetition of the keeping verb, the completeness of</w:t>
      </w:r>
      <w:r>
        <w:t xml:space="preserve"> </w:t>
      </w:r>
      <w:r>
        <w:t xml:space="preserve">“forevermore,”</w:t>
      </w:r>
      <w:r>
        <w:t xml:space="preserve"> </w:t>
      </w:r>
      <w:r>
        <w:t xml:space="preserve">the intimacy of</w:t>
      </w:r>
      <w:r>
        <w:t xml:space="preserve"> </w:t>
      </w:r>
      <w:r>
        <w:t xml:space="preserve">“shade at your right hand”</w:t>
      </w:r>
      <w:r>
        <w:t xml:space="preserve"> </w:t>
      </w:r>
      <w:r>
        <w:t xml:space="preserve">are not academic but pastoral. A sermon that ends by having correctly taught the doctrine of preservation but has not moved the hearer from anxiety toward actual restful trust has not finished what the psalm set out to do. The Bullmore discipline applies here with particular force: the intent is not merely to inform but to accomplish a specific effect — and that effect is settled, concrete, experienced trust. The sermon should close with that effect in view.</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2026-07-14T21:04:21Z</dcterms:created>
  <dcterms:modified xsi:type="dcterms:W3CDTF">2026-07-14T21:04:21Z</dcterms:modified>
</cp:coreProperties>
</file>

<file path=docProps/custom.xml><?xml version="1.0" encoding="utf-8"?>
<Properties xmlns="http://schemas.openxmlformats.org/officeDocument/2006/custom-properties" xmlns:vt="http://schemas.openxmlformats.org/officeDocument/2006/docPropsVTypes"/>
</file>